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B75F" w14:textId="0B1CE887" w:rsidR="00397703" w:rsidRDefault="00397703" w:rsidP="00397703">
      <w:pPr>
        <w:jc w:val="center"/>
        <w:rPr>
          <w:b/>
          <w:bCs/>
        </w:rPr>
      </w:pPr>
      <w:r w:rsidRPr="00BC1D01">
        <w:rPr>
          <w:noProof/>
        </w:rPr>
        <w:drawing>
          <wp:anchor distT="0" distB="0" distL="114300" distR="114300" simplePos="0" relativeHeight="251661312" behindDoc="0" locked="0" layoutInCell="1" allowOverlap="1" wp14:anchorId="5B56C55E" wp14:editId="506FFF50">
            <wp:simplePos x="0" y="0"/>
            <wp:positionH relativeFrom="column">
              <wp:posOffset>1790700</wp:posOffset>
            </wp:positionH>
            <wp:positionV relativeFrom="paragraph">
              <wp:posOffset>0</wp:posOffset>
            </wp:positionV>
            <wp:extent cx="4400550" cy="800100"/>
            <wp:effectExtent l="0" t="0" r="0" b="0"/>
            <wp:wrapSquare wrapText="bothSides"/>
            <wp:docPr id="14298861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0550" cy="800100"/>
                    </a:xfrm>
                    <a:prstGeom prst="rect">
                      <a:avLst/>
                    </a:prstGeom>
                    <a:noFill/>
                    <a:ln>
                      <a:noFill/>
                    </a:ln>
                  </pic:spPr>
                </pic:pic>
              </a:graphicData>
            </a:graphic>
          </wp:anchor>
        </w:drawing>
      </w:r>
    </w:p>
    <w:p w14:paraId="0DE3EB01" w14:textId="77777777" w:rsidR="00397703" w:rsidRDefault="00397703" w:rsidP="00397703">
      <w:pPr>
        <w:jc w:val="center"/>
        <w:rPr>
          <w:b/>
          <w:bCs/>
        </w:rPr>
      </w:pPr>
    </w:p>
    <w:p w14:paraId="5A88AA5E" w14:textId="5787F5AA" w:rsidR="00397703" w:rsidRDefault="00397703" w:rsidP="00397703">
      <w:pPr>
        <w:jc w:val="center"/>
        <w:rPr>
          <w:b/>
          <w:bCs/>
        </w:rPr>
      </w:pPr>
    </w:p>
    <w:p w14:paraId="5CFF1415" w14:textId="15020F98" w:rsidR="009E536C" w:rsidRPr="009E536C" w:rsidRDefault="00397703" w:rsidP="00397703">
      <w:pPr>
        <w:jc w:val="center"/>
        <w:rPr>
          <w:b/>
          <w:bCs/>
        </w:rPr>
      </w:pPr>
      <w:r>
        <w:rPr>
          <w:noProof/>
          <w:lang w:eastAsia="fr-FR"/>
        </w:rPr>
        <w:drawing>
          <wp:anchor distT="0" distB="0" distL="114300" distR="114300" simplePos="0" relativeHeight="251659264" behindDoc="1" locked="0" layoutInCell="1" allowOverlap="1" wp14:anchorId="5D2F1A14" wp14:editId="73085418">
            <wp:simplePos x="0" y="0"/>
            <wp:positionH relativeFrom="column">
              <wp:posOffset>0</wp:posOffset>
            </wp:positionH>
            <wp:positionV relativeFrom="paragraph">
              <wp:posOffset>0</wp:posOffset>
            </wp:positionV>
            <wp:extent cx="718820" cy="1134745"/>
            <wp:effectExtent l="0" t="0" r="508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820" cy="1134745"/>
                    </a:xfrm>
                    <a:prstGeom prst="rect">
                      <a:avLst/>
                    </a:prstGeom>
                    <a:noFill/>
                  </pic:spPr>
                </pic:pic>
              </a:graphicData>
            </a:graphic>
            <wp14:sizeRelH relativeFrom="page">
              <wp14:pctWidth>0</wp14:pctWidth>
            </wp14:sizeRelH>
            <wp14:sizeRelV relativeFrom="page">
              <wp14:pctHeight>0</wp14:pctHeight>
            </wp14:sizeRelV>
          </wp:anchor>
        </w:drawing>
      </w:r>
      <w:r w:rsidR="009E536C" w:rsidRPr="009E536C">
        <w:rPr>
          <w:b/>
          <w:bCs/>
        </w:rPr>
        <w:t>OFFRE D’EMPLOI</w:t>
      </w:r>
    </w:p>
    <w:p w14:paraId="5CEA1095" w14:textId="6DBDFD18" w:rsidR="00397703" w:rsidRDefault="009E536C" w:rsidP="00397703">
      <w:pPr>
        <w:jc w:val="center"/>
        <w:rPr>
          <w:b/>
          <w:bCs/>
        </w:rPr>
      </w:pPr>
      <w:r w:rsidRPr="009E536C">
        <w:rPr>
          <w:b/>
          <w:bCs/>
        </w:rPr>
        <w:t>Chargé(e) de mission Natura 2000</w:t>
      </w:r>
    </w:p>
    <w:p w14:paraId="61E49D43" w14:textId="24001D35" w:rsidR="00397703" w:rsidRDefault="009E536C" w:rsidP="00397703">
      <w:pPr>
        <w:jc w:val="center"/>
        <w:rPr>
          <w:b/>
          <w:bCs/>
        </w:rPr>
      </w:pPr>
      <w:r w:rsidRPr="009E536C">
        <w:rPr>
          <w:b/>
          <w:bCs/>
        </w:rPr>
        <w:t>–</w:t>
      </w:r>
    </w:p>
    <w:p w14:paraId="40B26230" w14:textId="1A8B0251" w:rsidR="009E536C" w:rsidRPr="009E536C" w:rsidRDefault="009E536C" w:rsidP="00397703">
      <w:pPr>
        <w:jc w:val="center"/>
      </w:pPr>
      <w:r w:rsidRPr="009E536C">
        <w:rPr>
          <w:b/>
          <w:bCs/>
        </w:rPr>
        <w:t xml:space="preserve">Site </w:t>
      </w:r>
      <w:proofErr w:type="spellStart"/>
      <w:r w:rsidRPr="009E536C">
        <w:rPr>
          <w:b/>
          <w:bCs/>
        </w:rPr>
        <w:t>Madres-Coronat</w:t>
      </w:r>
      <w:proofErr w:type="spellEnd"/>
      <w:r w:rsidRPr="009E536C">
        <w:br/>
      </w:r>
      <w:r w:rsidRPr="009E536C">
        <w:rPr>
          <w:b/>
          <w:bCs/>
        </w:rPr>
        <w:t>CDD 12 mois – Ingénieur territorial (Catégorie A)</w:t>
      </w:r>
    </w:p>
    <w:p w14:paraId="7BBC6C3A" w14:textId="77777777" w:rsidR="00BE00DC" w:rsidRDefault="00BE00DC" w:rsidP="00BE00DC">
      <w:pPr>
        <w:jc w:val="both"/>
        <w:rPr>
          <w:b/>
          <w:bCs/>
        </w:rPr>
      </w:pPr>
    </w:p>
    <w:p w14:paraId="166DAF3F" w14:textId="3A80D6C7" w:rsidR="009E536C" w:rsidRDefault="009E536C" w:rsidP="00BE00DC">
      <w:pPr>
        <w:jc w:val="both"/>
        <w:rPr>
          <w:b/>
          <w:bCs/>
        </w:rPr>
      </w:pPr>
      <w:r w:rsidRPr="009E536C">
        <w:rPr>
          <w:b/>
          <w:bCs/>
        </w:rPr>
        <w:t>Contexte</w:t>
      </w:r>
    </w:p>
    <w:p w14:paraId="5B24CDEB" w14:textId="776E9201" w:rsidR="009E536C" w:rsidRPr="009E536C" w:rsidRDefault="009E536C" w:rsidP="00BE00DC">
      <w:pPr>
        <w:jc w:val="both"/>
      </w:pPr>
      <w:r w:rsidRPr="009E536C">
        <w:t xml:space="preserve">Le Parc Naturel Régional des Pyrénées Catalanes est opérateur de plusieurs sites Natura 2000, dont </w:t>
      </w:r>
      <w:proofErr w:type="spellStart"/>
      <w:r w:rsidRPr="009E536C">
        <w:t>Madres-Coronat</w:t>
      </w:r>
      <w:proofErr w:type="spellEnd"/>
      <w:r>
        <w:t>, le site du Capcir-Carlit-</w:t>
      </w:r>
      <w:proofErr w:type="spellStart"/>
      <w:r>
        <w:t>Campcardos</w:t>
      </w:r>
      <w:proofErr w:type="spellEnd"/>
      <w:r>
        <w:t xml:space="preserve"> et du </w:t>
      </w:r>
      <w:proofErr w:type="spellStart"/>
      <w:r w:rsidRPr="009E536C">
        <w:t>Puigmal-Carança</w:t>
      </w:r>
      <w:proofErr w:type="spellEnd"/>
      <w:r w:rsidRPr="009E536C">
        <w:t>, couvrant un large gradient altitudinal et écologique, de la moyenne montagne aux hauts sommets. Ces sites jouent un rôle clé dans la préservation d’habitats montagnards rares et d’espèces patrimoniales, tout en assurant une gestion concertée avec les acteurs locaux.</w:t>
      </w:r>
      <w:r w:rsidR="00BE00DC">
        <w:t xml:space="preserve"> </w:t>
      </w:r>
      <w:r w:rsidR="00BE00DC" w:rsidRPr="00BE00DC">
        <w:t>Ces sites permettent la préservation d’habitats naturels d’intérêt communautaire tout en intégrant les activités locales comme le pastoralisme, la gestion forestière et le tourisme durable.</w:t>
      </w:r>
    </w:p>
    <w:p w14:paraId="2DFC9DFE" w14:textId="30CC4D42" w:rsidR="009E536C" w:rsidRPr="009E536C" w:rsidRDefault="009E536C" w:rsidP="00BE00DC">
      <w:pPr>
        <w:jc w:val="both"/>
      </w:pPr>
      <w:r w:rsidRPr="009E536C">
        <w:t xml:space="preserve">Le massif du </w:t>
      </w:r>
      <w:proofErr w:type="spellStart"/>
      <w:r w:rsidRPr="009E536C">
        <w:t>Madres</w:t>
      </w:r>
      <w:proofErr w:type="spellEnd"/>
      <w:r w:rsidRPr="009E536C">
        <w:t xml:space="preserve"> accueille également des réserves naturelles, </w:t>
      </w:r>
      <w:r>
        <w:t>les</w:t>
      </w:r>
      <w:r w:rsidRPr="009E536C">
        <w:t xml:space="preserve"> Réserve</w:t>
      </w:r>
      <w:r>
        <w:t>s</w:t>
      </w:r>
      <w:r w:rsidRPr="009E536C">
        <w:t xml:space="preserve"> Naturelle</w:t>
      </w:r>
      <w:r>
        <w:t>s</w:t>
      </w:r>
      <w:r w:rsidRPr="009E536C">
        <w:t xml:space="preserve"> de Nohèdes,</w:t>
      </w:r>
      <w:r>
        <w:t xml:space="preserve"> Jujols et Conat</w:t>
      </w:r>
      <w:r w:rsidRPr="009E536C">
        <w:t xml:space="preserve"> qui protège</w:t>
      </w:r>
      <w:r>
        <w:t>nt</w:t>
      </w:r>
      <w:r w:rsidRPr="009E536C">
        <w:t xml:space="preserve"> une mosaïque d’écosystèmes allant des hêtraies-sapinières aux zones humides d’altitude, riches en espèces endémiques et menacées. </w:t>
      </w:r>
    </w:p>
    <w:p w14:paraId="6BB35242" w14:textId="77777777" w:rsidR="009E536C" w:rsidRPr="009E536C" w:rsidRDefault="009E536C" w:rsidP="00BE00DC">
      <w:pPr>
        <w:jc w:val="both"/>
        <w:rPr>
          <w:b/>
          <w:bCs/>
        </w:rPr>
      </w:pPr>
    </w:p>
    <w:p w14:paraId="627EC014" w14:textId="77777777" w:rsidR="009E536C" w:rsidRDefault="009E536C" w:rsidP="00BE00DC">
      <w:pPr>
        <w:jc w:val="both"/>
        <w:rPr>
          <w:b/>
          <w:bCs/>
        </w:rPr>
      </w:pPr>
      <w:r w:rsidRPr="009E536C">
        <w:rPr>
          <w:b/>
          <w:bCs/>
        </w:rPr>
        <w:t>Missions</w:t>
      </w:r>
    </w:p>
    <w:p w14:paraId="6E630AF3" w14:textId="77777777" w:rsidR="00BE00DC" w:rsidRPr="00BE00DC" w:rsidRDefault="00BE00DC" w:rsidP="00BE00DC">
      <w:pPr>
        <w:jc w:val="both"/>
      </w:pPr>
      <w:r w:rsidRPr="00BE00DC">
        <w:t xml:space="preserve">Sous l’autorité du responsable de pôle et de l’équipe de direction, et en lien avec les autres chargés de mission Natura 2000, vous aurez pour mission d’animer et de mettre en œuvre le document d’objectifs du site Natura 2000 </w:t>
      </w:r>
      <w:proofErr w:type="spellStart"/>
      <w:r w:rsidRPr="00BE00DC">
        <w:t>Madres-Coronat</w:t>
      </w:r>
      <w:proofErr w:type="spellEnd"/>
      <w:r w:rsidRPr="00BE00DC">
        <w:t>, en privilégiant la concertation et la contractualisation.</w:t>
      </w:r>
    </w:p>
    <w:p w14:paraId="68A80E33" w14:textId="77777777" w:rsidR="00BE00DC" w:rsidRPr="00BE00DC" w:rsidRDefault="00BE00DC" w:rsidP="00BE00DC">
      <w:pPr>
        <w:numPr>
          <w:ilvl w:val="0"/>
          <w:numId w:val="4"/>
        </w:numPr>
        <w:jc w:val="both"/>
      </w:pPr>
      <w:r w:rsidRPr="00BE00DC">
        <w:t>Coordination et animation du site</w:t>
      </w:r>
    </w:p>
    <w:p w14:paraId="1235B989" w14:textId="77777777" w:rsidR="00BE00DC" w:rsidRPr="00BE00DC" w:rsidRDefault="00BE00DC" w:rsidP="00BE00DC">
      <w:pPr>
        <w:numPr>
          <w:ilvl w:val="1"/>
          <w:numId w:val="4"/>
        </w:numPr>
        <w:jc w:val="both"/>
      </w:pPr>
      <w:r w:rsidRPr="00BE00DC">
        <w:t>Organiser et animer les comités de pilotage (COPIL) et groupes de travail.</w:t>
      </w:r>
    </w:p>
    <w:p w14:paraId="321B6BAD" w14:textId="77777777" w:rsidR="00BE00DC" w:rsidRPr="00BE00DC" w:rsidRDefault="00BE00DC" w:rsidP="00BE00DC">
      <w:pPr>
        <w:numPr>
          <w:ilvl w:val="1"/>
          <w:numId w:val="4"/>
        </w:numPr>
        <w:jc w:val="both"/>
      </w:pPr>
      <w:r w:rsidRPr="00BE00DC">
        <w:t>Assurer un appui technique et organisationnel au président du COPIL, notamment en préparant les réunions, en élaborant les ordres du jour et en assurant un suivi des décisions prises.</w:t>
      </w:r>
    </w:p>
    <w:p w14:paraId="0A3EF20B" w14:textId="5513B15A" w:rsidR="00BE00DC" w:rsidRPr="00BE00DC" w:rsidRDefault="00BE00DC" w:rsidP="00BE00DC">
      <w:pPr>
        <w:numPr>
          <w:ilvl w:val="1"/>
          <w:numId w:val="4"/>
        </w:numPr>
        <w:jc w:val="both"/>
      </w:pPr>
      <w:r w:rsidRPr="00BE00DC">
        <w:t>Mobiliser et sensibiliser les acteurs locaux et usagers du site (élus, agriculteurs, forestiers, associations et divers usagers).</w:t>
      </w:r>
    </w:p>
    <w:p w14:paraId="2277F603" w14:textId="77777777" w:rsidR="00BE00DC" w:rsidRPr="00BE00DC" w:rsidRDefault="00BE00DC" w:rsidP="00BE00DC">
      <w:pPr>
        <w:numPr>
          <w:ilvl w:val="0"/>
          <w:numId w:val="4"/>
        </w:numPr>
        <w:jc w:val="both"/>
      </w:pPr>
      <w:r w:rsidRPr="00BE00DC">
        <w:t>Mise en œuvre et suivi des actions Natura 2000</w:t>
      </w:r>
    </w:p>
    <w:p w14:paraId="6F258876" w14:textId="77777777" w:rsidR="00BE00DC" w:rsidRPr="00BE00DC" w:rsidRDefault="00BE00DC" w:rsidP="00BE00DC">
      <w:pPr>
        <w:numPr>
          <w:ilvl w:val="1"/>
          <w:numId w:val="4"/>
        </w:numPr>
        <w:jc w:val="both"/>
      </w:pPr>
      <w:r w:rsidRPr="00BE00DC">
        <w:t>Accompagner les agriculteurs dans la mise en place des Mesures Agro-Environnementales et Climatiques (</w:t>
      </w:r>
      <w:proofErr w:type="spellStart"/>
      <w:r w:rsidRPr="00BE00DC">
        <w:t>MAEc</w:t>
      </w:r>
      <w:proofErr w:type="spellEnd"/>
      <w:r w:rsidRPr="00BE00DC">
        <w:t>) et autres contrats Natura 2000.</w:t>
      </w:r>
    </w:p>
    <w:p w14:paraId="0DF0F9A0" w14:textId="77777777" w:rsidR="00BE00DC" w:rsidRPr="00BE00DC" w:rsidRDefault="00BE00DC" w:rsidP="00BE00DC">
      <w:pPr>
        <w:numPr>
          <w:ilvl w:val="1"/>
          <w:numId w:val="4"/>
        </w:numPr>
        <w:jc w:val="both"/>
      </w:pPr>
      <w:r w:rsidRPr="00BE00DC">
        <w:t>Planifier et coordonner les actions du document d’objectifs (travaux de restauration, suivis écologiques, gestion des habitats).</w:t>
      </w:r>
    </w:p>
    <w:p w14:paraId="70A5322F" w14:textId="1EBD508A" w:rsidR="00BE00DC" w:rsidRPr="00BE00DC" w:rsidRDefault="00BE00DC" w:rsidP="00BE00DC">
      <w:pPr>
        <w:numPr>
          <w:ilvl w:val="1"/>
          <w:numId w:val="4"/>
        </w:numPr>
        <w:jc w:val="both"/>
      </w:pPr>
      <w:r w:rsidRPr="00BE00DC">
        <w:lastRenderedPageBreak/>
        <w:t>Monter, gérer et suivre les dossiers techniques et financiers (</w:t>
      </w:r>
      <w:r>
        <w:t xml:space="preserve">marchés publics, </w:t>
      </w:r>
      <w:r w:rsidRPr="00BE00DC">
        <w:t>subventions, bilans).</w:t>
      </w:r>
    </w:p>
    <w:p w14:paraId="0C8324B9" w14:textId="77777777" w:rsidR="00BE00DC" w:rsidRPr="00BE00DC" w:rsidRDefault="00BE00DC" w:rsidP="00BE00DC">
      <w:pPr>
        <w:numPr>
          <w:ilvl w:val="1"/>
          <w:numId w:val="4"/>
        </w:numPr>
        <w:jc w:val="both"/>
      </w:pPr>
      <w:r w:rsidRPr="00BE00DC">
        <w:t>Suivre l’application des réglementations (évaluations d’incidences, projets d’aménagement).</w:t>
      </w:r>
    </w:p>
    <w:p w14:paraId="1E247333" w14:textId="77777777" w:rsidR="00BE00DC" w:rsidRPr="00BE00DC" w:rsidRDefault="00BE00DC" w:rsidP="00BE00DC">
      <w:pPr>
        <w:numPr>
          <w:ilvl w:val="1"/>
          <w:numId w:val="4"/>
        </w:numPr>
        <w:jc w:val="both"/>
      </w:pPr>
      <w:r w:rsidRPr="00BE00DC">
        <w:t>Assurer la transmission des informations et l’accompagnement du président du COPIL dans la mise en œuvre des orientations stratégiques du site Natura 2000.</w:t>
      </w:r>
    </w:p>
    <w:p w14:paraId="77642286" w14:textId="77777777" w:rsidR="00BE00DC" w:rsidRPr="00BE00DC" w:rsidRDefault="00BE00DC" w:rsidP="00BE00DC">
      <w:pPr>
        <w:numPr>
          <w:ilvl w:val="0"/>
          <w:numId w:val="4"/>
        </w:numPr>
        <w:jc w:val="both"/>
      </w:pPr>
      <w:r w:rsidRPr="00BE00DC">
        <w:t>Appui technique et partenariats</w:t>
      </w:r>
    </w:p>
    <w:p w14:paraId="578D54F5" w14:textId="416D16C3" w:rsidR="00BE00DC" w:rsidRPr="00BE00DC" w:rsidRDefault="00BE00DC" w:rsidP="00BE00DC">
      <w:pPr>
        <w:numPr>
          <w:ilvl w:val="1"/>
          <w:numId w:val="4"/>
        </w:numPr>
        <w:jc w:val="both"/>
      </w:pPr>
      <w:r w:rsidRPr="00BE00DC">
        <w:t>Conseiller les collectivités et acteurs locaux</w:t>
      </w:r>
      <w:r>
        <w:t xml:space="preserve">, notamment les réserves naturelles présentes sur le </w:t>
      </w:r>
      <w:proofErr w:type="gramStart"/>
      <w:r>
        <w:t xml:space="preserve">site, </w:t>
      </w:r>
      <w:r w:rsidRPr="00BE00DC">
        <w:t xml:space="preserve"> sur</w:t>
      </w:r>
      <w:proofErr w:type="gramEnd"/>
      <w:r w:rsidRPr="00BE00DC">
        <w:t xml:space="preserve"> les enjeux environnementaux.</w:t>
      </w:r>
    </w:p>
    <w:p w14:paraId="64011298" w14:textId="77777777" w:rsidR="00BE00DC" w:rsidRPr="00BE00DC" w:rsidRDefault="00BE00DC" w:rsidP="00BE00DC">
      <w:pPr>
        <w:numPr>
          <w:ilvl w:val="1"/>
          <w:numId w:val="4"/>
        </w:numPr>
        <w:jc w:val="both"/>
      </w:pPr>
      <w:r w:rsidRPr="00BE00DC">
        <w:t>Développer des actions pédagogiques et de sensibilisation.</w:t>
      </w:r>
    </w:p>
    <w:p w14:paraId="18333806" w14:textId="66451F9A" w:rsidR="00BE00DC" w:rsidRPr="00BE00DC" w:rsidRDefault="00BE00DC" w:rsidP="00BE00DC">
      <w:pPr>
        <w:numPr>
          <w:ilvl w:val="1"/>
          <w:numId w:val="4"/>
        </w:numPr>
        <w:jc w:val="both"/>
      </w:pPr>
      <w:r w:rsidRPr="00BE00DC">
        <w:t xml:space="preserve">Collaborer avec les services de </w:t>
      </w:r>
      <w:r>
        <w:t xml:space="preserve">la Région, </w:t>
      </w:r>
      <w:r w:rsidRPr="00BE00DC">
        <w:t>l’État et les partenaires scientifiques.</w:t>
      </w:r>
    </w:p>
    <w:p w14:paraId="337514F4" w14:textId="77777777" w:rsidR="00BE00DC" w:rsidRPr="009E536C" w:rsidRDefault="00BE00DC" w:rsidP="00BE00DC">
      <w:pPr>
        <w:jc w:val="both"/>
        <w:rPr>
          <w:b/>
          <w:bCs/>
        </w:rPr>
      </w:pPr>
    </w:p>
    <w:p w14:paraId="2CB84477" w14:textId="77777777" w:rsidR="009E536C" w:rsidRPr="009E536C" w:rsidRDefault="009E536C" w:rsidP="00BE00DC">
      <w:pPr>
        <w:jc w:val="both"/>
        <w:rPr>
          <w:b/>
          <w:bCs/>
        </w:rPr>
      </w:pPr>
      <w:r w:rsidRPr="009E536C">
        <w:rPr>
          <w:b/>
          <w:bCs/>
        </w:rPr>
        <w:t>Profil recherché</w:t>
      </w:r>
    </w:p>
    <w:p w14:paraId="34274134" w14:textId="1CC9DE8E" w:rsidR="009E536C" w:rsidRPr="009E536C" w:rsidRDefault="009E536C" w:rsidP="00BE00DC">
      <w:pPr>
        <w:numPr>
          <w:ilvl w:val="0"/>
          <w:numId w:val="2"/>
        </w:numPr>
        <w:jc w:val="both"/>
      </w:pPr>
      <w:r w:rsidRPr="009E536C">
        <w:t>Bac +5 en gestion des espaces naturels, aménagement du territoire.</w:t>
      </w:r>
    </w:p>
    <w:p w14:paraId="60FD35AA" w14:textId="77777777" w:rsidR="009E536C" w:rsidRPr="009E536C" w:rsidRDefault="009E536C" w:rsidP="00BE00DC">
      <w:pPr>
        <w:numPr>
          <w:ilvl w:val="0"/>
          <w:numId w:val="2"/>
        </w:numPr>
        <w:jc w:val="both"/>
      </w:pPr>
      <w:r w:rsidRPr="009E536C">
        <w:t>Expérience souhaitée en animation territoriale et gestion de projet environnemental.</w:t>
      </w:r>
    </w:p>
    <w:p w14:paraId="6D00A96D" w14:textId="3A047020" w:rsidR="009E536C" w:rsidRPr="009E536C" w:rsidRDefault="009E536C" w:rsidP="00BE00DC">
      <w:pPr>
        <w:numPr>
          <w:ilvl w:val="0"/>
          <w:numId w:val="2"/>
        </w:numPr>
        <w:jc w:val="both"/>
      </w:pPr>
      <w:r w:rsidRPr="009E536C">
        <w:t>Connaissances en écologie montagnarde</w:t>
      </w:r>
      <w:r w:rsidR="00D019E2" w:rsidRPr="00D019E2">
        <w:t xml:space="preserve"> </w:t>
      </w:r>
      <w:r w:rsidR="00D019E2">
        <w:t>des connaissances en botanique seraient un plus</w:t>
      </w:r>
      <w:r w:rsidRPr="009E536C">
        <w:t>, réglementation Natura 2000, politiques agricoles et forestières</w:t>
      </w:r>
      <w:r w:rsidR="00D019E2">
        <w:t xml:space="preserve">, </w:t>
      </w:r>
    </w:p>
    <w:p w14:paraId="4D709F4D" w14:textId="77777777" w:rsidR="009E536C" w:rsidRPr="009E536C" w:rsidRDefault="009E536C" w:rsidP="00BE00DC">
      <w:pPr>
        <w:numPr>
          <w:ilvl w:val="0"/>
          <w:numId w:val="2"/>
        </w:numPr>
        <w:jc w:val="both"/>
      </w:pPr>
      <w:r w:rsidRPr="009E536C">
        <w:t>Maîtrise des outils SIG et bureautiques.</w:t>
      </w:r>
    </w:p>
    <w:p w14:paraId="749C2B9B" w14:textId="77777777" w:rsidR="009E536C" w:rsidRPr="009E536C" w:rsidRDefault="009E536C" w:rsidP="00BE00DC">
      <w:pPr>
        <w:numPr>
          <w:ilvl w:val="0"/>
          <w:numId w:val="2"/>
        </w:numPr>
        <w:jc w:val="both"/>
      </w:pPr>
      <w:r w:rsidRPr="009E536C">
        <w:t>Autonomie, esprit de synthèse, aisance relationnelle et rédactionnelle.</w:t>
      </w:r>
    </w:p>
    <w:p w14:paraId="2641C2F6" w14:textId="77777777" w:rsidR="009E536C" w:rsidRPr="009E536C" w:rsidRDefault="009E536C" w:rsidP="00BE00DC">
      <w:pPr>
        <w:numPr>
          <w:ilvl w:val="0"/>
          <w:numId w:val="2"/>
        </w:numPr>
        <w:jc w:val="both"/>
      </w:pPr>
      <w:r w:rsidRPr="009E536C">
        <w:t>Permis B indispensable.</w:t>
      </w:r>
    </w:p>
    <w:p w14:paraId="43E10F57" w14:textId="77777777" w:rsidR="009E536C" w:rsidRPr="009E536C" w:rsidRDefault="009E536C" w:rsidP="00BE00DC">
      <w:pPr>
        <w:jc w:val="both"/>
        <w:rPr>
          <w:b/>
          <w:bCs/>
        </w:rPr>
      </w:pPr>
      <w:r w:rsidRPr="009E536C">
        <w:rPr>
          <w:b/>
          <w:bCs/>
        </w:rPr>
        <w:t>Conditions</w:t>
      </w:r>
    </w:p>
    <w:p w14:paraId="2C164A62" w14:textId="77777777" w:rsidR="009E536C" w:rsidRPr="009E536C" w:rsidRDefault="009E536C" w:rsidP="00BE00DC">
      <w:pPr>
        <w:numPr>
          <w:ilvl w:val="0"/>
          <w:numId w:val="3"/>
        </w:numPr>
        <w:jc w:val="both"/>
      </w:pPr>
      <w:r w:rsidRPr="009E536C">
        <w:rPr>
          <w:b/>
          <w:bCs/>
        </w:rPr>
        <w:t>CDD 12 mois, renouvelable selon financements.</w:t>
      </w:r>
    </w:p>
    <w:p w14:paraId="6E3059E8" w14:textId="77777777" w:rsidR="009E536C" w:rsidRPr="009E536C" w:rsidRDefault="009E536C" w:rsidP="00BE00DC">
      <w:pPr>
        <w:numPr>
          <w:ilvl w:val="0"/>
          <w:numId w:val="3"/>
        </w:numPr>
        <w:jc w:val="both"/>
      </w:pPr>
      <w:r w:rsidRPr="009E536C">
        <w:rPr>
          <w:b/>
          <w:bCs/>
        </w:rPr>
        <w:t xml:space="preserve">Poste basé à </w:t>
      </w:r>
      <w:proofErr w:type="spellStart"/>
      <w:r w:rsidRPr="009E536C">
        <w:rPr>
          <w:b/>
          <w:bCs/>
        </w:rPr>
        <w:t>Olette</w:t>
      </w:r>
      <w:proofErr w:type="spellEnd"/>
      <w:r w:rsidRPr="009E536C">
        <w:rPr>
          <w:b/>
          <w:bCs/>
        </w:rPr>
        <w:t xml:space="preserve"> (66)</w:t>
      </w:r>
      <w:r w:rsidRPr="009E536C">
        <w:t>, déplacements sur le territoire du PNR.</w:t>
      </w:r>
    </w:p>
    <w:p w14:paraId="4FF5FDFC" w14:textId="77777777" w:rsidR="009E536C" w:rsidRPr="009E536C" w:rsidRDefault="009E536C" w:rsidP="00BE00DC">
      <w:pPr>
        <w:numPr>
          <w:ilvl w:val="0"/>
          <w:numId w:val="3"/>
        </w:numPr>
        <w:jc w:val="both"/>
      </w:pPr>
      <w:r w:rsidRPr="009E536C">
        <w:rPr>
          <w:b/>
          <w:bCs/>
        </w:rPr>
        <w:t>Temps plein (39h/semaine, 23 RTT + 29 jours de congés).</w:t>
      </w:r>
    </w:p>
    <w:p w14:paraId="2B1D8B2F" w14:textId="77777777" w:rsidR="009E536C" w:rsidRPr="009E536C" w:rsidRDefault="009E536C" w:rsidP="00BE00DC">
      <w:pPr>
        <w:numPr>
          <w:ilvl w:val="0"/>
          <w:numId w:val="3"/>
        </w:numPr>
        <w:jc w:val="both"/>
      </w:pPr>
      <w:r w:rsidRPr="009E536C">
        <w:rPr>
          <w:b/>
          <w:bCs/>
        </w:rPr>
        <w:t>Télétravail possible (1 jour/semaine), véhicule de service, tickets restaurant.</w:t>
      </w:r>
    </w:p>
    <w:p w14:paraId="27714D5D" w14:textId="77777777" w:rsidR="009E536C" w:rsidRPr="009E536C" w:rsidRDefault="009E536C" w:rsidP="00BE00DC">
      <w:pPr>
        <w:numPr>
          <w:ilvl w:val="0"/>
          <w:numId w:val="3"/>
        </w:numPr>
        <w:jc w:val="both"/>
      </w:pPr>
      <w:r w:rsidRPr="009E536C">
        <w:rPr>
          <w:b/>
          <w:bCs/>
        </w:rPr>
        <w:t>Rémunération selon grille indiciaire de la FPT.</w:t>
      </w:r>
    </w:p>
    <w:p w14:paraId="40B1A09B" w14:textId="32587DF6" w:rsidR="009E536C" w:rsidRPr="009E536C" w:rsidRDefault="009E536C" w:rsidP="00397703">
      <w:r w:rsidRPr="009E536C">
        <w:rPr>
          <w:rFonts w:ascii="Segoe UI Emoji" w:hAnsi="Segoe UI Emoji" w:cs="Segoe UI Emoji"/>
        </w:rPr>
        <w:t>📩</w:t>
      </w:r>
      <w:r w:rsidRPr="009E536C">
        <w:t xml:space="preserve"> </w:t>
      </w:r>
      <w:r w:rsidRPr="009E536C">
        <w:rPr>
          <w:b/>
          <w:bCs/>
        </w:rPr>
        <w:t xml:space="preserve">Candidature (CV + lettre de motivation) à adresser avant le </w:t>
      </w:r>
      <w:r w:rsidR="0045442B">
        <w:rPr>
          <w:b/>
          <w:bCs/>
        </w:rPr>
        <w:t>28 février</w:t>
      </w:r>
      <w:r w:rsidR="00425136">
        <w:rPr>
          <w:b/>
          <w:bCs/>
        </w:rPr>
        <w:t xml:space="preserve"> </w:t>
      </w:r>
      <w:r w:rsidRPr="009E536C">
        <w:rPr>
          <w:b/>
          <w:bCs/>
        </w:rPr>
        <w:t>2025 à :</w:t>
      </w:r>
      <w:r w:rsidRPr="009E536C">
        <w:br/>
        <w:t>Monsieur le Président – PNR des Pyrénées Catalanes</w:t>
      </w:r>
      <w:r w:rsidRPr="009E536C">
        <w:br/>
      </w:r>
      <w:r w:rsidRPr="009E536C">
        <w:rPr>
          <w:rFonts w:ascii="Segoe UI Emoji" w:hAnsi="Segoe UI Emoji" w:cs="Segoe UI Emoji"/>
        </w:rPr>
        <w:t>📍</w:t>
      </w:r>
      <w:r w:rsidRPr="009E536C">
        <w:t xml:space="preserve"> La Bastide, 66360 </w:t>
      </w:r>
      <w:proofErr w:type="spellStart"/>
      <w:r w:rsidRPr="009E536C">
        <w:t>Olette</w:t>
      </w:r>
      <w:proofErr w:type="spellEnd"/>
      <w:r w:rsidRPr="009E536C">
        <w:br/>
      </w:r>
      <w:r w:rsidRPr="009E536C">
        <w:rPr>
          <w:rFonts w:ascii="Segoe UI Emoji" w:hAnsi="Segoe UI Emoji" w:cs="Segoe UI Emoji"/>
        </w:rPr>
        <w:t>📧</w:t>
      </w:r>
      <w:r w:rsidRPr="009E536C">
        <w:t xml:space="preserve"> patricia.oster@pnrpc.fr – </w:t>
      </w:r>
      <w:r w:rsidRPr="009E536C">
        <w:rPr>
          <w:rFonts w:ascii="Segoe UI Symbol" w:hAnsi="Segoe UI Symbol" w:cs="Segoe UI Symbol"/>
        </w:rPr>
        <w:t>☎</w:t>
      </w:r>
      <w:r w:rsidRPr="009E536C">
        <w:t xml:space="preserve"> 04.68.04.97.60</w:t>
      </w:r>
    </w:p>
    <w:p w14:paraId="3CCE0FEC" w14:textId="77777777" w:rsidR="00C30397" w:rsidRDefault="00C30397"/>
    <w:sectPr w:rsidR="00C30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0582"/>
    <w:multiLevelType w:val="multilevel"/>
    <w:tmpl w:val="02A2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57294"/>
    <w:multiLevelType w:val="multilevel"/>
    <w:tmpl w:val="AF84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84DBC"/>
    <w:multiLevelType w:val="multilevel"/>
    <w:tmpl w:val="F77E3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740BF"/>
    <w:multiLevelType w:val="multilevel"/>
    <w:tmpl w:val="1FB81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300418">
    <w:abstractNumId w:val="2"/>
  </w:num>
  <w:num w:numId="2" w16cid:durableId="896933970">
    <w:abstractNumId w:val="1"/>
  </w:num>
  <w:num w:numId="3" w16cid:durableId="455370951">
    <w:abstractNumId w:val="0"/>
  </w:num>
  <w:num w:numId="4" w16cid:durableId="92555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6C"/>
    <w:rsid w:val="00397703"/>
    <w:rsid w:val="00425136"/>
    <w:rsid w:val="0045442B"/>
    <w:rsid w:val="005874C8"/>
    <w:rsid w:val="007A1EC7"/>
    <w:rsid w:val="008B0ABF"/>
    <w:rsid w:val="009E536C"/>
    <w:rsid w:val="00BD6F5F"/>
    <w:rsid w:val="00BE00DC"/>
    <w:rsid w:val="00C30397"/>
    <w:rsid w:val="00D019E2"/>
    <w:rsid w:val="00DD3BF1"/>
    <w:rsid w:val="00FB1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F486"/>
  <w15:chartTrackingRefBased/>
  <w15:docId w15:val="{F31B9194-7EB6-409B-AD8B-972DACC9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53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E53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E536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E536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E536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E53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53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53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53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536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E536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E536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E536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E536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E53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53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53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536C"/>
    <w:rPr>
      <w:rFonts w:eastAsiaTheme="majorEastAsia" w:cstheme="majorBidi"/>
      <w:color w:val="272727" w:themeColor="text1" w:themeTint="D8"/>
    </w:rPr>
  </w:style>
  <w:style w:type="paragraph" w:styleId="Titre">
    <w:name w:val="Title"/>
    <w:basedOn w:val="Normal"/>
    <w:next w:val="Normal"/>
    <w:link w:val="TitreCar"/>
    <w:uiPriority w:val="10"/>
    <w:qFormat/>
    <w:rsid w:val="009E5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53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53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53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536C"/>
    <w:pPr>
      <w:spacing w:before="160"/>
      <w:jc w:val="center"/>
    </w:pPr>
    <w:rPr>
      <w:i/>
      <w:iCs/>
      <w:color w:val="404040" w:themeColor="text1" w:themeTint="BF"/>
    </w:rPr>
  </w:style>
  <w:style w:type="character" w:customStyle="1" w:styleId="CitationCar">
    <w:name w:val="Citation Car"/>
    <w:basedOn w:val="Policepardfaut"/>
    <w:link w:val="Citation"/>
    <w:uiPriority w:val="29"/>
    <w:rsid w:val="009E536C"/>
    <w:rPr>
      <w:i/>
      <w:iCs/>
      <w:color w:val="404040" w:themeColor="text1" w:themeTint="BF"/>
    </w:rPr>
  </w:style>
  <w:style w:type="paragraph" w:styleId="Paragraphedeliste">
    <w:name w:val="List Paragraph"/>
    <w:basedOn w:val="Normal"/>
    <w:uiPriority w:val="34"/>
    <w:qFormat/>
    <w:rsid w:val="009E536C"/>
    <w:pPr>
      <w:ind w:left="720"/>
      <w:contextualSpacing/>
    </w:pPr>
  </w:style>
  <w:style w:type="character" w:styleId="Accentuationintense">
    <w:name w:val="Intense Emphasis"/>
    <w:basedOn w:val="Policepardfaut"/>
    <w:uiPriority w:val="21"/>
    <w:qFormat/>
    <w:rsid w:val="009E536C"/>
    <w:rPr>
      <w:i/>
      <w:iCs/>
      <w:color w:val="2F5496" w:themeColor="accent1" w:themeShade="BF"/>
    </w:rPr>
  </w:style>
  <w:style w:type="paragraph" w:styleId="Citationintense">
    <w:name w:val="Intense Quote"/>
    <w:basedOn w:val="Normal"/>
    <w:next w:val="Normal"/>
    <w:link w:val="CitationintenseCar"/>
    <w:uiPriority w:val="30"/>
    <w:qFormat/>
    <w:rsid w:val="009E5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E536C"/>
    <w:rPr>
      <w:i/>
      <w:iCs/>
      <w:color w:val="2F5496" w:themeColor="accent1" w:themeShade="BF"/>
    </w:rPr>
  </w:style>
  <w:style w:type="character" w:styleId="Rfrenceintense">
    <w:name w:val="Intense Reference"/>
    <w:basedOn w:val="Policepardfaut"/>
    <w:uiPriority w:val="32"/>
    <w:qFormat/>
    <w:rsid w:val="009E5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539650">
      <w:bodyDiv w:val="1"/>
      <w:marLeft w:val="0"/>
      <w:marRight w:val="0"/>
      <w:marTop w:val="0"/>
      <w:marBottom w:val="0"/>
      <w:divBdr>
        <w:top w:val="none" w:sz="0" w:space="0" w:color="auto"/>
        <w:left w:val="none" w:sz="0" w:space="0" w:color="auto"/>
        <w:bottom w:val="none" w:sz="0" w:space="0" w:color="auto"/>
        <w:right w:val="none" w:sz="0" w:space="0" w:color="auto"/>
      </w:divBdr>
    </w:div>
    <w:div w:id="1026826569">
      <w:bodyDiv w:val="1"/>
      <w:marLeft w:val="0"/>
      <w:marRight w:val="0"/>
      <w:marTop w:val="0"/>
      <w:marBottom w:val="0"/>
      <w:divBdr>
        <w:top w:val="none" w:sz="0" w:space="0" w:color="auto"/>
        <w:left w:val="none" w:sz="0" w:space="0" w:color="auto"/>
        <w:bottom w:val="none" w:sz="0" w:space="0" w:color="auto"/>
        <w:right w:val="none" w:sz="0" w:space="0" w:color="auto"/>
      </w:divBdr>
    </w:div>
    <w:div w:id="1456875783">
      <w:bodyDiv w:val="1"/>
      <w:marLeft w:val="0"/>
      <w:marRight w:val="0"/>
      <w:marTop w:val="0"/>
      <w:marBottom w:val="0"/>
      <w:divBdr>
        <w:top w:val="none" w:sz="0" w:space="0" w:color="auto"/>
        <w:left w:val="none" w:sz="0" w:space="0" w:color="auto"/>
        <w:bottom w:val="none" w:sz="0" w:space="0" w:color="auto"/>
        <w:right w:val="none" w:sz="0" w:space="0" w:color="auto"/>
      </w:divBdr>
    </w:div>
    <w:div w:id="1688562127">
      <w:bodyDiv w:val="1"/>
      <w:marLeft w:val="0"/>
      <w:marRight w:val="0"/>
      <w:marTop w:val="0"/>
      <w:marBottom w:val="0"/>
      <w:divBdr>
        <w:top w:val="none" w:sz="0" w:space="0" w:color="auto"/>
        <w:left w:val="none" w:sz="0" w:space="0" w:color="auto"/>
        <w:bottom w:val="none" w:sz="0" w:space="0" w:color="auto"/>
        <w:right w:val="none" w:sz="0" w:space="0" w:color="auto"/>
      </w:divBdr>
    </w:div>
    <w:div w:id="1787117819">
      <w:bodyDiv w:val="1"/>
      <w:marLeft w:val="0"/>
      <w:marRight w:val="0"/>
      <w:marTop w:val="0"/>
      <w:marBottom w:val="0"/>
      <w:divBdr>
        <w:top w:val="none" w:sz="0" w:space="0" w:color="auto"/>
        <w:left w:val="none" w:sz="0" w:space="0" w:color="auto"/>
        <w:bottom w:val="none" w:sz="0" w:space="0" w:color="auto"/>
        <w:right w:val="none" w:sz="0" w:space="0" w:color="auto"/>
      </w:divBdr>
    </w:div>
    <w:div w:id="21045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571</Words>
  <Characters>3145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REVISION_01</dc:creator>
  <cp:keywords/>
  <dc:description/>
  <cp:lastModifiedBy>RAF_02</cp:lastModifiedBy>
  <cp:revision>6</cp:revision>
  <dcterms:created xsi:type="dcterms:W3CDTF">2025-01-31T09:59:00Z</dcterms:created>
  <dcterms:modified xsi:type="dcterms:W3CDTF">2025-01-31T12:05:00Z</dcterms:modified>
</cp:coreProperties>
</file>